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Кинель Самарской области за </w:t>
      </w:r>
      <w:r w:rsidR="003B7C94">
        <w:rPr>
          <w:rFonts w:ascii="Times New Roman" w:hAnsi="Times New Roman" w:cs="Times New Roman"/>
          <w:b/>
          <w:sz w:val="28"/>
          <w:szCs w:val="28"/>
        </w:rPr>
        <w:t>2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BB4278">
        <w:rPr>
          <w:rFonts w:ascii="Times New Roman" w:hAnsi="Times New Roman" w:cs="Times New Roman"/>
          <w:b/>
          <w:sz w:val="28"/>
          <w:szCs w:val="28"/>
        </w:rPr>
        <w:t>6</w:t>
      </w:r>
      <w:r w:rsidR="00940C0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Кинель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3B7C94">
        <w:rPr>
          <w:rFonts w:ascii="Times New Roman" w:hAnsi="Times New Roman" w:cs="Times New Roman"/>
          <w:sz w:val="28"/>
          <w:szCs w:val="28"/>
        </w:rPr>
        <w:t>2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BB4278">
        <w:rPr>
          <w:rFonts w:ascii="Times New Roman" w:hAnsi="Times New Roman" w:cs="Times New Roman"/>
          <w:sz w:val="28"/>
          <w:szCs w:val="28"/>
        </w:rPr>
        <w:t>6</w:t>
      </w:r>
      <w:r w:rsidR="00940C0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Кинель Самарской области, утверждённым постановлением администрации городского округа Кинель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>Показатели эффективности противодействия коррупции в органах местного самоуправления городского округа Кинель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</w:t>
            </w:r>
            <w:r w:rsidR="00A95F06">
              <w:rPr>
                <w:rStyle w:val="FontStyle23"/>
                <w:sz w:val="28"/>
                <w:szCs w:val="28"/>
              </w:rPr>
              <w:t>3</w:t>
            </w:r>
            <w:r w:rsidR="003B7C94">
              <w:rPr>
                <w:rStyle w:val="FontStyle23"/>
                <w:sz w:val="28"/>
                <w:szCs w:val="28"/>
              </w:rPr>
              <w:t xml:space="preserve"> постановлений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Кинель Самарской области, </w:t>
            </w:r>
            <w:r w:rsidR="00A95F06" w:rsidRPr="00A95F06">
              <w:rPr>
                <w:rStyle w:val="FontStyle23"/>
                <w:sz w:val="28"/>
                <w:szCs w:val="28"/>
              </w:rPr>
              <w:t>39</w:t>
            </w:r>
            <w:r w:rsidR="00DA72AD" w:rsidRPr="00A95F06">
              <w:rPr>
                <w:rStyle w:val="FontStyle23"/>
                <w:sz w:val="28"/>
                <w:szCs w:val="28"/>
              </w:rPr>
              <w:t xml:space="preserve"> </w:t>
            </w:r>
            <w:r w:rsidR="00940C09" w:rsidRPr="00A95F06">
              <w:rPr>
                <w:rStyle w:val="FontStyle23"/>
                <w:sz w:val="28"/>
                <w:szCs w:val="28"/>
              </w:rPr>
              <w:t>постановлени</w:t>
            </w:r>
            <w:r w:rsidR="003B7C94" w:rsidRPr="00A95F06">
              <w:rPr>
                <w:rStyle w:val="FontStyle23"/>
                <w:sz w:val="28"/>
                <w:szCs w:val="28"/>
              </w:rPr>
              <w:t>е</w:t>
            </w:r>
            <w:r w:rsidR="00940C09" w:rsidRPr="00A95F06">
              <w:rPr>
                <w:rStyle w:val="FontStyle23"/>
                <w:sz w:val="28"/>
                <w:szCs w:val="28"/>
              </w:rPr>
              <w:t xml:space="preserve"> </w:t>
            </w:r>
            <w:r w:rsidR="00DA72AD" w:rsidRPr="00A95F06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FA7695" w:rsidRPr="00A95F06">
              <w:rPr>
                <w:rStyle w:val="FontStyle23"/>
                <w:sz w:val="28"/>
                <w:szCs w:val="28"/>
              </w:rPr>
              <w:t xml:space="preserve"> </w:t>
            </w:r>
            <w:r w:rsidR="00DA72AD" w:rsidRPr="00A95F06">
              <w:rPr>
                <w:rStyle w:val="FontStyle23"/>
                <w:sz w:val="28"/>
                <w:szCs w:val="28"/>
              </w:rPr>
              <w:t>и</w:t>
            </w:r>
            <w:r w:rsidR="00DA72AD" w:rsidRPr="00BB4278">
              <w:rPr>
                <w:rStyle w:val="FontStyle23"/>
                <w:color w:val="FF0000"/>
                <w:sz w:val="28"/>
                <w:szCs w:val="28"/>
              </w:rPr>
              <w:t xml:space="preserve"> </w:t>
            </w:r>
            <w:r w:rsidR="00731B15" w:rsidRPr="00731B15">
              <w:rPr>
                <w:rStyle w:val="FontStyle23"/>
                <w:sz w:val="28"/>
                <w:szCs w:val="28"/>
              </w:rPr>
              <w:t>8</w:t>
            </w:r>
            <w:r w:rsidR="0076175E" w:rsidRPr="00731B15">
              <w:rPr>
                <w:rStyle w:val="FontStyle23"/>
                <w:sz w:val="28"/>
                <w:szCs w:val="28"/>
              </w:rPr>
              <w:t xml:space="preserve"> решений </w:t>
            </w:r>
            <w:r w:rsidR="00DA72AD" w:rsidRPr="00731B15">
              <w:rPr>
                <w:rStyle w:val="FontStyle23"/>
                <w:sz w:val="28"/>
                <w:szCs w:val="28"/>
              </w:rPr>
              <w:t xml:space="preserve">Думы городского </w:t>
            </w:r>
            <w:r w:rsidR="00DA72AD">
              <w:rPr>
                <w:rStyle w:val="FontStyle23"/>
                <w:sz w:val="28"/>
                <w:szCs w:val="28"/>
              </w:rPr>
              <w:t xml:space="preserve">округа 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</w:t>
            </w:r>
            <w:r w:rsidR="00A95F06">
              <w:rPr>
                <w:rStyle w:val="FontStyle23"/>
                <w:sz w:val="28"/>
                <w:szCs w:val="28"/>
              </w:rPr>
              <w:t>3</w:t>
            </w:r>
            <w:r w:rsidR="003B7C94">
              <w:rPr>
                <w:rStyle w:val="FontStyle23"/>
                <w:sz w:val="28"/>
                <w:szCs w:val="28"/>
              </w:rPr>
              <w:t xml:space="preserve"> постановлений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Кинель Самарской области,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A95F06" w:rsidRPr="00A95F06">
              <w:rPr>
                <w:rStyle w:val="FontStyle23"/>
                <w:sz w:val="28"/>
                <w:szCs w:val="28"/>
              </w:rPr>
              <w:t>43</w:t>
            </w:r>
            <w:r w:rsidR="003B7C94" w:rsidRPr="00A95F06">
              <w:rPr>
                <w:rStyle w:val="FontStyle23"/>
                <w:sz w:val="28"/>
                <w:szCs w:val="28"/>
              </w:rPr>
              <w:t xml:space="preserve"> постановлений</w:t>
            </w:r>
            <w:r w:rsidR="00940C09" w:rsidRPr="00A95F06">
              <w:rPr>
                <w:rStyle w:val="FontStyle23"/>
                <w:sz w:val="28"/>
                <w:szCs w:val="28"/>
              </w:rPr>
              <w:t xml:space="preserve"> </w:t>
            </w:r>
            <w:r w:rsidR="00FA7695" w:rsidRPr="00A95F06">
              <w:rPr>
                <w:rStyle w:val="FontStyle23"/>
                <w:sz w:val="28"/>
                <w:szCs w:val="28"/>
              </w:rPr>
              <w:t>администрации городского округа, и</w:t>
            </w:r>
            <w:r w:rsidR="00FA7695" w:rsidRPr="00BB4278">
              <w:rPr>
                <w:rStyle w:val="FontStyle23"/>
                <w:color w:val="FF0000"/>
                <w:sz w:val="28"/>
                <w:szCs w:val="28"/>
              </w:rPr>
              <w:t xml:space="preserve"> </w:t>
            </w:r>
            <w:bookmarkStart w:id="0" w:name="_GoBack"/>
            <w:r w:rsidR="00731B15" w:rsidRPr="00731B15">
              <w:rPr>
                <w:rStyle w:val="FontStyle23"/>
                <w:sz w:val="28"/>
                <w:szCs w:val="28"/>
              </w:rPr>
              <w:t>8</w:t>
            </w:r>
            <w:r w:rsidR="00FA7695" w:rsidRPr="00731B15">
              <w:rPr>
                <w:rStyle w:val="FontStyle23"/>
                <w:sz w:val="28"/>
                <w:szCs w:val="28"/>
              </w:rPr>
              <w:t xml:space="preserve"> решений Думы городского округа</w:t>
            </w:r>
            <w:bookmarkEnd w:id="0"/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940C09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787B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787BA1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6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lastRenderedPageBreak/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Кинель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в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5A"/>
    <w:rsid w:val="00011243"/>
    <w:rsid w:val="0004075A"/>
    <w:rsid w:val="00057DD4"/>
    <w:rsid w:val="0008431D"/>
    <w:rsid w:val="00094615"/>
    <w:rsid w:val="000A49C5"/>
    <w:rsid w:val="000B74A7"/>
    <w:rsid w:val="000D2873"/>
    <w:rsid w:val="001B7E22"/>
    <w:rsid w:val="00271CF6"/>
    <w:rsid w:val="00272817"/>
    <w:rsid w:val="0034357B"/>
    <w:rsid w:val="003A4F06"/>
    <w:rsid w:val="003B5F5D"/>
    <w:rsid w:val="003B7C94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B3B17"/>
    <w:rsid w:val="00713407"/>
    <w:rsid w:val="00713D2B"/>
    <w:rsid w:val="00731B15"/>
    <w:rsid w:val="00744F08"/>
    <w:rsid w:val="0076175E"/>
    <w:rsid w:val="00787BA1"/>
    <w:rsid w:val="00796A49"/>
    <w:rsid w:val="007A6147"/>
    <w:rsid w:val="0083044B"/>
    <w:rsid w:val="00885642"/>
    <w:rsid w:val="00897195"/>
    <w:rsid w:val="008E4C2D"/>
    <w:rsid w:val="00940C09"/>
    <w:rsid w:val="00941FC9"/>
    <w:rsid w:val="00A74967"/>
    <w:rsid w:val="00A95F06"/>
    <w:rsid w:val="00B03B36"/>
    <w:rsid w:val="00B07971"/>
    <w:rsid w:val="00B14F65"/>
    <w:rsid w:val="00B23433"/>
    <w:rsid w:val="00BB4278"/>
    <w:rsid w:val="00D853FC"/>
    <w:rsid w:val="00DA72AD"/>
    <w:rsid w:val="00DF1726"/>
    <w:rsid w:val="00EA3C52"/>
    <w:rsid w:val="00EC3ADC"/>
    <w:rsid w:val="00ED5008"/>
    <w:rsid w:val="00EF18DF"/>
    <w:rsid w:val="00F37374"/>
    <w:rsid w:val="00F43DC8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9</cp:revision>
  <cp:lastPrinted>2023-01-12T12:14:00Z</cp:lastPrinted>
  <dcterms:created xsi:type="dcterms:W3CDTF">2025-07-01T06:31:00Z</dcterms:created>
  <dcterms:modified xsi:type="dcterms:W3CDTF">2026-07-06T05:01:00Z</dcterms:modified>
</cp:coreProperties>
</file>